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04" w:rsidRDefault="00E116CF">
      <w:pPr>
        <w:pStyle w:val="any"/>
        <w:pBdr>
          <w:bottom w:val="single" w:sz="12" w:space="0" w:color="000000"/>
        </w:pBdr>
        <w:spacing w:line="300" w:lineRule="atLeast"/>
        <w:jc w:val="center"/>
        <w:rPr>
          <w:rFonts w:ascii="Arial" w:eastAsia="Arial" w:hAnsi="Arial" w:cs="Arial"/>
          <w:b/>
          <w:bCs/>
          <w:caps/>
          <w:color w:val="333333"/>
          <w:sz w:val="21"/>
          <w:szCs w:val="21"/>
          <w:lang w:val="en" w:eastAsia="en"/>
        </w:rPr>
        <w:sectPr w:rsidR="00DC32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Style w:val="anyCharacter"/>
          <w:rFonts w:ascii="Arial" w:eastAsia="Arial" w:hAnsi="Arial" w:cs="Arial"/>
          <w:b/>
          <w:bCs/>
          <w:caps/>
          <w:noProof/>
          <w:color w:val="333333"/>
          <w:sz w:val="21"/>
          <w:szCs w:val="21"/>
        </w:rPr>
        <w:drawing>
          <wp:inline distT="0" distB="0" distL="0" distR="0">
            <wp:extent cx="1428750" cy="1457325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068397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nyCharacter"/>
          <w:rFonts w:ascii="Arial" w:eastAsia="Arial" w:hAnsi="Arial" w:cs="Arial"/>
          <w:b/>
          <w:bCs/>
          <w:caps/>
          <w:color w:val="333333"/>
          <w:sz w:val="21"/>
          <w:szCs w:val="21"/>
          <w:lang w:val="en" w:eastAsia="en"/>
        </w:rPr>
        <w:br/>
      </w:r>
      <w:r>
        <w:rPr>
          <w:rStyle w:val="anyCharacter"/>
          <w:rFonts w:ascii="Arial" w:eastAsia="Arial" w:hAnsi="Arial" w:cs="Arial"/>
          <w:b/>
          <w:bCs/>
          <w:caps/>
          <w:color w:val="333333"/>
          <w:sz w:val="21"/>
          <w:szCs w:val="21"/>
          <w:lang w:val="en" w:eastAsia="en"/>
        </w:rPr>
        <w:t>AGENDA</w:t>
      </w:r>
    </w:p>
    <w:p w:rsidR="00DC3204" w:rsidRDefault="00DC3204">
      <w:pPr>
        <w:pStyle w:val="any"/>
        <w:pBdr>
          <w:bottom w:val="single" w:sz="12" w:space="0" w:color="000000"/>
        </w:pBdr>
        <w:spacing w:line="300" w:lineRule="atLeast"/>
        <w:jc w:val="center"/>
      </w:pPr>
    </w:p>
    <w:p w:rsidR="00DC3204" w:rsidRDefault="00E116CF">
      <w:pPr>
        <w:pStyle w:val="any"/>
        <w:pBdr>
          <w:bottom w:val="single" w:sz="12" w:space="0" w:color="000000"/>
        </w:pBdr>
        <w:spacing w:line="300" w:lineRule="atLeast"/>
        <w:jc w:val="center"/>
        <w:rPr>
          <w:rFonts w:ascii="Arial" w:eastAsia="Arial" w:hAnsi="Arial" w:cs="Arial"/>
          <w:b/>
          <w:bCs/>
          <w:caps/>
          <w:color w:val="333333"/>
          <w:sz w:val="21"/>
          <w:szCs w:val="21"/>
          <w:lang w:val="en" w:eastAsia="en"/>
        </w:rPr>
      </w:pPr>
      <w:r>
        <w:rPr>
          <w:rFonts w:ascii="Arial" w:eastAsia="Arial" w:hAnsi="Arial" w:cs="Arial"/>
          <w:b/>
          <w:bCs/>
          <w:caps/>
          <w:color w:val="333333"/>
          <w:sz w:val="21"/>
          <w:szCs w:val="21"/>
          <w:lang w:val="en" w:eastAsia="en"/>
        </w:rPr>
        <w:t> </w:t>
      </w:r>
    </w:p>
    <w:p w:rsidR="00DC3204" w:rsidRDefault="00E116CF">
      <w:pPr>
        <w:pStyle w:val="any"/>
        <w:pBdr>
          <w:bottom w:val="single" w:sz="12" w:space="0" w:color="000000"/>
        </w:pBdr>
        <w:spacing w:line="300" w:lineRule="atLeast"/>
        <w:jc w:val="center"/>
        <w:rPr>
          <w:rFonts w:ascii="Arial" w:eastAsia="Arial" w:hAnsi="Arial" w:cs="Arial"/>
          <w:b/>
          <w:bCs/>
          <w:caps/>
          <w:color w:val="333333"/>
          <w:sz w:val="21"/>
          <w:szCs w:val="21"/>
          <w:lang w:val="en" w:eastAsia="en"/>
        </w:rPr>
      </w:pPr>
      <w:r>
        <w:rPr>
          <w:rStyle w:val="anyCharacter"/>
          <w:rFonts w:ascii="Arial" w:eastAsia="Arial" w:hAnsi="Arial" w:cs="Arial"/>
          <w:b/>
          <w:bCs/>
          <w:caps/>
          <w:color w:val="333333"/>
          <w:sz w:val="21"/>
          <w:szCs w:val="21"/>
          <w:lang w:val="en" w:eastAsia="en"/>
        </w:rPr>
        <w:t>Committee on Ways &amp; Means</w:t>
      </w:r>
    </w:p>
    <w:p w:rsidR="00DC3204" w:rsidRDefault="00E116CF">
      <w:pPr>
        <w:pStyle w:val="any"/>
        <w:pBdr>
          <w:bottom w:val="single" w:sz="12" w:space="0" w:color="000000"/>
        </w:pBdr>
        <w:spacing w:line="300" w:lineRule="atLeast"/>
        <w:jc w:val="center"/>
        <w:rPr>
          <w:rFonts w:ascii="Arial" w:eastAsia="Arial" w:hAnsi="Arial" w:cs="Arial"/>
          <w:b/>
          <w:bCs/>
          <w:caps/>
          <w:color w:val="333333"/>
          <w:sz w:val="21"/>
          <w:szCs w:val="21"/>
          <w:lang w:val="en" w:eastAsia="en"/>
        </w:rPr>
      </w:pPr>
      <w:r>
        <w:rPr>
          <w:rStyle w:val="anyCharacter"/>
          <w:rFonts w:ascii="Arial" w:eastAsia="Arial" w:hAnsi="Arial" w:cs="Arial"/>
          <w:b/>
          <w:bCs/>
          <w:caps/>
          <w:color w:val="333333"/>
          <w:sz w:val="21"/>
          <w:szCs w:val="21"/>
          <w:lang w:val="en" w:eastAsia="en"/>
        </w:rPr>
        <w:t>Thursday, February 10, 2022 6:00 PM</w:t>
      </w:r>
      <w:r>
        <w:rPr>
          <w:rStyle w:val="anyCharacter"/>
          <w:rFonts w:ascii="Arial" w:eastAsia="Arial" w:hAnsi="Arial" w:cs="Arial"/>
          <w:b/>
          <w:bCs/>
          <w:caps/>
          <w:color w:val="333333"/>
          <w:sz w:val="21"/>
          <w:szCs w:val="21"/>
          <w:lang w:val="en" w:eastAsia="en"/>
        </w:rPr>
        <w:br/>
      </w:r>
      <w:r>
        <w:rPr>
          <w:rFonts w:ascii="Arial" w:eastAsia="Arial" w:hAnsi="Arial" w:cs="Arial"/>
          <w:b/>
          <w:bCs/>
          <w:caps/>
          <w:color w:val="333333"/>
          <w:sz w:val="21"/>
          <w:szCs w:val="21"/>
          <w:lang w:val="en" w:eastAsia="en"/>
        </w:rPr>
        <w:t> </w:t>
      </w:r>
    </w:p>
    <w:p w:rsidR="00DC3204" w:rsidRDefault="00E116CF">
      <w:pPr>
        <w:pBdr>
          <w:bottom w:val="single" w:sz="12" w:space="0" w:color="000000"/>
        </w:pBdr>
        <w:spacing w:line="276" w:lineRule="auto"/>
        <w:rPr>
          <w:rStyle w:val="anyCharacter"/>
          <w:rFonts w:ascii="Arial" w:eastAsia="Arial" w:hAnsi="Arial" w:cs="Arial"/>
          <w:b/>
          <w:bCs/>
          <w:caps/>
          <w:color w:val="333333"/>
          <w:sz w:val="21"/>
          <w:szCs w:val="21"/>
          <w:lang w:val="en" w:eastAsia="en"/>
        </w:rPr>
      </w:pPr>
      <w:r>
        <w:rPr>
          <w:rStyle w:val="anyCharacter"/>
          <w:rFonts w:ascii="Arial" w:eastAsia="Arial" w:hAnsi="Arial" w:cs="Arial"/>
          <w:b/>
          <w:bCs/>
          <w:caps/>
          <w:color w:val="333333"/>
          <w:sz w:val="21"/>
          <w:szCs w:val="21"/>
          <w:lang w:val="en" w:eastAsia="en"/>
        </w:rPr>
        <w:t xml:space="preserve">EVERETT CITY HALL, 484 BROADWAY, CITY COUNCIL </w:t>
      </w:r>
      <w:r>
        <w:rPr>
          <w:rStyle w:val="anyCharacter"/>
          <w:rFonts w:ascii="Arial" w:eastAsia="Arial" w:hAnsi="Arial" w:cs="Arial"/>
          <w:b/>
          <w:bCs/>
          <w:caps/>
          <w:color w:val="333333"/>
          <w:sz w:val="21"/>
          <w:szCs w:val="21"/>
          <w:lang w:val="en" w:eastAsia="en"/>
        </w:rPr>
        <w:t>CHAMBERS, 3RD FLOOR</w:t>
      </w:r>
      <w:r>
        <w:rPr>
          <w:rFonts w:ascii="Arial" w:eastAsia="Arial" w:hAnsi="Arial" w:cs="Arial"/>
          <w:b/>
          <w:bCs/>
          <w:caps/>
          <w:color w:val="333333"/>
          <w:sz w:val="21"/>
          <w:szCs w:val="21"/>
          <w:lang w:val="en" w:eastAsia="en"/>
        </w:rPr>
        <w:t xml:space="preserve"> </w:t>
      </w:r>
    </w:p>
    <w:p w:rsidR="00DC3204" w:rsidRDefault="00E116CF">
      <w:pPr>
        <w:pStyle w:val="any"/>
        <w:pBdr>
          <w:bottom w:val="single" w:sz="12" w:space="0" w:color="000000"/>
        </w:pBdr>
        <w:spacing w:line="300" w:lineRule="atLeast"/>
        <w:jc w:val="center"/>
        <w:rPr>
          <w:rFonts w:ascii="Arial" w:eastAsia="Arial" w:hAnsi="Arial" w:cs="Arial"/>
          <w:b/>
          <w:bCs/>
          <w:caps/>
          <w:color w:val="333333"/>
          <w:sz w:val="21"/>
          <w:szCs w:val="21"/>
          <w:lang w:val="en" w:eastAsia="en"/>
        </w:rPr>
      </w:pPr>
      <w:r>
        <w:rPr>
          <w:rStyle w:val="anyCharacter"/>
          <w:rFonts w:ascii="Arial" w:eastAsia="Arial" w:hAnsi="Arial" w:cs="Arial"/>
          <w:b/>
          <w:bCs/>
          <w:caps/>
          <w:color w:val="333333"/>
          <w:sz w:val="21"/>
          <w:szCs w:val="21"/>
          <w:lang w:val="en" w:eastAsia="en"/>
        </w:rPr>
        <w:t>everett, MA 02149</w:t>
      </w: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385"/>
      </w:tblGrid>
      <w:tr w:rsidR="00DC3204">
        <w:tc>
          <w:tcPr>
            <w:tcW w:w="0" w:type="auto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9360"/>
            </w:tblGrid>
            <w:tr w:rsidR="00DC3204"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3204" w:rsidRDefault="00E116CF">
                  <w:pPr>
                    <w:pStyle w:val="any"/>
                    <w:spacing w:before="240"/>
                    <w:rPr>
                      <w:rFonts w:ascii="Arial" w:eastAsia="Arial" w:hAnsi="Arial" w:cs="Arial"/>
                      <w:b/>
                      <w:bCs/>
                      <w:color w:val="333333"/>
                      <w:lang w:val="en" w:eastAsia="en"/>
                    </w:rPr>
                  </w:pPr>
                  <w:r>
                    <w:rPr>
                      <w:rStyle w:val="anyCharacter"/>
                      <w:rFonts w:ascii="Arial" w:eastAsia="Arial" w:hAnsi="Arial" w:cs="Arial"/>
                      <w:b/>
                      <w:bCs/>
                      <w:color w:val="333333"/>
                      <w:lang w:val="en" w:eastAsia="en"/>
                    </w:rPr>
                    <w:t>ROLL CALL</w:t>
                  </w:r>
                </w:p>
              </w:tc>
            </w:tr>
            <w:tr w:rsidR="00DC3204"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3204" w:rsidRDefault="00DC3204">
                  <w:pPr>
                    <w:rPr>
                      <w:rFonts w:ascii="Arial" w:eastAsia="Arial" w:hAnsi="Arial" w:cs="Arial"/>
                      <w:color w:val="333333"/>
                      <w:lang w:val="en" w:eastAsia="en"/>
                    </w:rPr>
                  </w:pPr>
                </w:p>
              </w:tc>
            </w:tr>
          </w:tbl>
          <w:p w:rsidR="00DC3204" w:rsidRDefault="00DC3204">
            <w:pPr>
              <w:rPr>
                <w:rFonts w:ascii="Arial" w:eastAsia="Arial" w:hAnsi="Arial" w:cs="Arial"/>
                <w:color w:val="333333"/>
                <w:lang w:val="en" w:eastAsia="en"/>
              </w:rPr>
            </w:pPr>
          </w:p>
        </w:tc>
      </w:tr>
    </w:tbl>
    <w:p w:rsidR="00DC3204" w:rsidRDefault="00DC3204">
      <w:pPr>
        <w:rPr>
          <w:vanish/>
        </w:rPr>
      </w:pP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385"/>
      </w:tblGrid>
      <w:tr w:rsidR="00DC3204">
        <w:tc>
          <w:tcPr>
            <w:tcW w:w="0" w:type="auto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9360"/>
            </w:tblGrid>
            <w:tr w:rsidR="00DC3204"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3204" w:rsidRDefault="00E116CF">
                  <w:pPr>
                    <w:pStyle w:val="any"/>
                    <w:spacing w:before="240"/>
                    <w:rPr>
                      <w:rFonts w:ascii="Arial" w:eastAsia="Arial" w:hAnsi="Arial" w:cs="Arial"/>
                      <w:b/>
                      <w:bCs/>
                      <w:color w:val="333333"/>
                      <w:lang w:val="en" w:eastAsia="en"/>
                    </w:rPr>
                  </w:pPr>
                  <w:r>
                    <w:rPr>
                      <w:rStyle w:val="anyCharacter"/>
                      <w:rFonts w:ascii="Arial" w:eastAsia="Arial" w:hAnsi="Arial" w:cs="Arial"/>
                      <w:b/>
                      <w:bCs/>
                      <w:color w:val="333333"/>
                      <w:lang w:val="en" w:eastAsia="en"/>
                    </w:rPr>
                    <w:t>PLEDGE OF ALLEGIANCE</w:t>
                  </w:r>
                </w:p>
              </w:tc>
            </w:tr>
            <w:tr w:rsidR="00DC3204"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3204" w:rsidRDefault="00DC3204">
                  <w:pPr>
                    <w:rPr>
                      <w:rFonts w:ascii="Arial" w:eastAsia="Arial" w:hAnsi="Arial" w:cs="Arial"/>
                      <w:color w:val="333333"/>
                      <w:lang w:val="en" w:eastAsia="en"/>
                    </w:rPr>
                  </w:pPr>
                </w:p>
              </w:tc>
            </w:tr>
          </w:tbl>
          <w:p w:rsidR="00DC3204" w:rsidRDefault="00DC3204">
            <w:pPr>
              <w:rPr>
                <w:rFonts w:ascii="Arial" w:eastAsia="Arial" w:hAnsi="Arial" w:cs="Arial"/>
                <w:color w:val="333333"/>
                <w:lang w:val="en" w:eastAsia="en"/>
              </w:rPr>
            </w:pPr>
          </w:p>
        </w:tc>
      </w:tr>
    </w:tbl>
    <w:p w:rsidR="00DC3204" w:rsidRDefault="00DC3204">
      <w:pPr>
        <w:rPr>
          <w:vanish/>
        </w:rPr>
      </w:pP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385"/>
      </w:tblGrid>
      <w:tr w:rsidR="00DC3204">
        <w:tc>
          <w:tcPr>
            <w:tcW w:w="0" w:type="auto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9360"/>
            </w:tblGrid>
            <w:tr w:rsidR="00DC3204"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3204" w:rsidRDefault="00E116CF">
                  <w:pPr>
                    <w:pStyle w:val="any"/>
                    <w:spacing w:before="240"/>
                    <w:rPr>
                      <w:rFonts w:ascii="Arial" w:eastAsia="Arial" w:hAnsi="Arial" w:cs="Arial"/>
                      <w:b/>
                      <w:bCs/>
                      <w:color w:val="333333"/>
                      <w:lang w:val="en" w:eastAsia="en"/>
                    </w:rPr>
                  </w:pPr>
                  <w:r>
                    <w:rPr>
                      <w:rStyle w:val="anyCharacter"/>
                      <w:rFonts w:ascii="Arial" w:eastAsia="Arial" w:hAnsi="Arial" w:cs="Arial"/>
                      <w:b/>
                      <w:bCs/>
                      <w:color w:val="333333"/>
                      <w:lang w:val="en" w:eastAsia="en"/>
                    </w:rPr>
                    <w:t>NEW BUSINESS</w:t>
                  </w:r>
                </w:p>
              </w:tc>
            </w:tr>
            <w:tr w:rsidR="00DC3204"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466"/>
                    <w:gridCol w:w="8854"/>
                  </w:tblGrid>
                  <w:tr w:rsidR="00DC3204"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5" w:type="dxa"/>
                        </w:tcMar>
                      </w:tcPr>
                      <w:p w:rsidR="00DC3204" w:rsidRDefault="00E116CF">
                        <w:pPr>
                          <w:pStyle w:val="any"/>
                          <w:spacing w:before="160"/>
                          <w:rPr>
                            <w:rFonts w:ascii="Arial" w:eastAsia="Arial" w:hAnsi="Arial" w:cs="Arial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rFonts w:ascii="Arial" w:eastAsia="Arial" w:hAnsi="Arial" w:cs="Arial"/>
                            <w:b/>
                            <w:bCs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DC3204" w:rsidRDefault="00E116CF">
                        <w:pPr>
                          <w:pStyle w:val="any"/>
                          <w:spacing w:before="160"/>
                          <w:rPr>
                            <w:rFonts w:ascii="Arial" w:eastAsia="Arial" w:hAnsi="Arial" w:cs="Arial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b"/>
                            <w:rFonts w:ascii="Arial" w:eastAsia="Arial" w:hAnsi="Arial" w:cs="Arial"/>
                            <w:color w:val="333333"/>
                            <w:lang w:val="en" w:eastAsia="en"/>
                          </w:rPr>
                          <w:t>C0062-22</w:t>
                        </w:r>
                        <w:r>
                          <w:rPr>
                            <w:rStyle w:val="anyCharacter"/>
                            <w:rFonts w:ascii="Arial" w:eastAsia="Arial" w:hAnsi="Arial" w:cs="Arial"/>
                            <w:color w:val="333333"/>
                            <w:lang w:val="en" w:eastAsia="en"/>
                          </w:rPr>
                          <w:t>  Order/s/ Councilor Stephanie Martins, as Chairperson, </w:t>
                        </w:r>
                      </w:p>
                      <w:p w:rsidR="00DC3204" w:rsidRDefault="00E116CF">
                        <w:pPr>
                          <w:pStyle w:val="any"/>
                          <w:spacing w:before="160"/>
                          <w:rPr>
                            <w:rFonts w:ascii="Arial" w:eastAsia="Arial" w:hAnsi="Arial" w:cs="Arial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rFonts w:ascii="Arial" w:eastAsia="Arial" w:hAnsi="Arial" w:cs="Arial"/>
                            <w:color w:val="333333"/>
                            <w:lang w:val="en" w:eastAsia="en"/>
                          </w:rPr>
                          <w:t xml:space="preserve">That the Committee on Ways &amp; Means meet pursuant Massachusetts General Law Chapter 41, </w:t>
                        </w:r>
                        <w:r>
                          <w:rPr>
                            <w:rStyle w:val="anyCharacter"/>
                            <w:rFonts w:ascii="Arial" w:eastAsia="Arial" w:hAnsi="Arial" w:cs="Arial"/>
                            <w:color w:val="333333"/>
                            <w:lang w:val="en" w:eastAsia="en"/>
                          </w:rPr>
                          <w:t>Section.56 to allow the Committee to select one individual from the Committee to sign the monthly warrants to insure that the statutory responsibilities and obligations are met by the City</w:t>
                        </w:r>
                      </w:p>
                    </w:tc>
                  </w:tr>
                </w:tbl>
                <w:p w:rsidR="00DC3204" w:rsidRDefault="00DC3204">
                  <w:pPr>
                    <w:rPr>
                      <w:rFonts w:ascii="Arial" w:eastAsia="Arial" w:hAnsi="Arial" w:cs="Arial"/>
                      <w:color w:val="333333"/>
                      <w:lang w:val="en" w:eastAsia="en"/>
                    </w:rPr>
                  </w:pPr>
                </w:p>
              </w:tc>
            </w:tr>
          </w:tbl>
          <w:p w:rsidR="00DC3204" w:rsidRDefault="00DC3204">
            <w:pPr>
              <w:rPr>
                <w:rFonts w:ascii="Arial" w:eastAsia="Arial" w:hAnsi="Arial" w:cs="Arial"/>
                <w:color w:val="333333"/>
                <w:lang w:val="en" w:eastAsia="en"/>
              </w:rPr>
            </w:pPr>
          </w:p>
        </w:tc>
      </w:tr>
    </w:tbl>
    <w:p w:rsidR="00DC3204" w:rsidRDefault="00DC3204">
      <w:pPr>
        <w:rPr>
          <w:vanish/>
        </w:rPr>
      </w:pPr>
    </w:p>
    <w:tbl>
      <w:tblPr>
        <w:tblStyle w:val="table"/>
        <w:tblW w:w="5000" w:type="pct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385"/>
      </w:tblGrid>
      <w:tr w:rsidR="00DC3204">
        <w:tc>
          <w:tcPr>
            <w:tcW w:w="0" w:type="auto"/>
            <w:tcMar>
              <w:top w:w="20" w:type="dxa"/>
              <w:left w:w="5" w:type="dxa"/>
              <w:bottom w:w="20" w:type="dxa"/>
              <w:right w:w="20" w:type="dxa"/>
            </w:tcMar>
            <w:vAlign w:val="center"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9360"/>
            </w:tblGrid>
            <w:tr w:rsidR="00DC3204"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3204" w:rsidRDefault="00E116CF">
                  <w:pPr>
                    <w:pStyle w:val="any"/>
                    <w:spacing w:before="240"/>
                    <w:rPr>
                      <w:rFonts w:ascii="Arial" w:eastAsia="Arial" w:hAnsi="Arial" w:cs="Arial"/>
                      <w:b/>
                      <w:bCs/>
                      <w:color w:val="333333"/>
                      <w:lang w:val="en" w:eastAsia="en"/>
                    </w:rPr>
                  </w:pPr>
                  <w:r>
                    <w:rPr>
                      <w:rStyle w:val="anyCharacter"/>
                      <w:rFonts w:ascii="Arial" w:eastAsia="Arial" w:hAnsi="Arial" w:cs="Arial"/>
                      <w:b/>
                      <w:bCs/>
                      <w:color w:val="333333"/>
                      <w:lang w:val="en" w:eastAsia="en"/>
                    </w:rPr>
                    <w:t>ADJOURNMENT</w:t>
                  </w:r>
                </w:p>
              </w:tc>
            </w:tr>
            <w:tr w:rsidR="00DC3204"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DC3204" w:rsidRDefault="00DC3204">
                  <w:pPr>
                    <w:rPr>
                      <w:rFonts w:ascii="Arial" w:eastAsia="Arial" w:hAnsi="Arial" w:cs="Arial"/>
                      <w:color w:val="333333"/>
                      <w:lang w:val="en" w:eastAsia="en"/>
                    </w:rPr>
                  </w:pPr>
                </w:p>
              </w:tc>
            </w:tr>
          </w:tbl>
          <w:p w:rsidR="00DC3204" w:rsidRDefault="00DC3204">
            <w:pPr>
              <w:rPr>
                <w:rFonts w:ascii="Arial" w:eastAsia="Arial" w:hAnsi="Arial" w:cs="Arial"/>
                <w:color w:val="333333"/>
                <w:lang w:val="en" w:eastAsia="en"/>
              </w:rPr>
            </w:pPr>
          </w:p>
        </w:tc>
      </w:tr>
    </w:tbl>
    <w:p w:rsidR="005824FD" w:rsidRDefault="00E116CF" w:rsidP="005824FD">
      <w:pPr>
        <w:pStyle w:val="any"/>
        <w:spacing w:line="300" w:lineRule="atLeast"/>
        <w:jc w:val="center"/>
        <w:rPr>
          <w:rStyle w:val="anyCharacter"/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br/>
      </w:r>
      <w:r>
        <w:rPr>
          <w:rFonts w:ascii="Arial" w:eastAsia="Arial" w:hAnsi="Arial" w:cs="Arial"/>
          <w:color w:val="333333"/>
          <w:sz w:val="21"/>
          <w:szCs w:val="21"/>
          <w:lang w:val="en" w:eastAsia="en"/>
        </w:rPr>
        <w:br/>
      </w:r>
      <w:hyperlink r:id="rId14" w:history="1">
        <w:r>
          <w:rPr>
            <w:rStyle w:val="a"/>
            <w:rFonts w:ascii="Arial" w:eastAsia="Arial" w:hAnsi="Arial" w:cs="Arial"/>
            <w:sz w:val="21"/>
            <w:szCs w:val="21"/>
            <w:lang w:val="en" w:eastAsia="en"/>
          </w:rPr>
          <w:t>www.cityofeverett.com </w:t>
        </w:r>
      </w:hyperlink>
      <w:r>
        <w:rPr>
          <w:rStyle w:val="a"/>
          <w:rFonts w:ascii="Arial" w:eastAsia="Arial" w:hAnsi="Arial" w:cs="Arial"/>
          <w:sz w:val="21"/>
          <w:szCs w:val="21"/>
          <w:lang w:val="en" w:eastAsia="en"/>
        </w:rPr>
        <w:br/>
      </w:r>
      <w:r>
        <w:rPr>
          <w:rStyle w:val="anyCharacter"/>
          <w:rFonts w:ascii="Arial" w:eastAsia="Arial" w:hAnsi="Arial" w:cs="Arial"/>
          <w:color w:val="333333"/>
          <w:sz w:val="21"/>
          <w:szCs w:val="21"/>
          <w:lang w:val="en" w:eastAsia="en"/>
        </w:rPr>
        <w:t>(All agendas and reports can be obtained on City of Everett Website) </w:t>
      </w:r>
      <w:r>
        <w:rPr>
          <w:rStyle w:val="anyCharacter"/>
          <w:rFonts w:ascii="Arial" w:eastAsia="Arial" w:hAnsi="Arial" w:cs="Arial"/>
          <w:color w:val="333333"/>
          <w:sz w:val="21"/>
          <w:szCs w:val="21"/>
          <w:lang w:val="en" w:eastAsia="en"/>
        </w:rPr>
        <w:br/>
      </w:r>
      <w:r>
        <w:rPr>
          <w:rStyle w:val="anyCharacter"/>
          <w:rFonts w:ascii="Arial" w:eastAsia="Arial" w:hAnsi="Arial" w:cs="Arial"/>
          <w:color w:val="333333"/>
          <w:sz w:val="21"/>
          <w:szCs w:val="21"/>
          <w:lang w:val="en" w:eastAsia="en"/>
        </w:rPr>
        <w:br/>
      </w:r>
      <w:proofErr w:type="gramStart"/>
      <w:r>
        <w:rPr>
          <w:rStyle w:val="anyCharacter"/>
          <w:rFonts w:ascii="Arial" w:eastAsia="Arial" w:hAnsi="Arial" w:cs="Arial"/>
          <w:color w:val="333333"/>
          <w:sz w:val="21"/>
          <w:szCs w:val="21"/>
          <w:lang w:val="en" w:eastAsia="en"/>
        </w:rPr>
        <w:t>Respectfully</w:t>
      </w:r>
      <w:proofErr w:type="gramEnd"/>
      <w:r>
        <w:rPr>
          <w:rStyle w:val="anyCharacter"/>
          <w:rFonts w:ascii="Arial" w:eastAsia="Arial" w:hAnsi="Arial" w:cs="Arial"/>
          <w:color w:val="333333"/>
          <w:sz w:val="21"/>
          <w:szCs w:val="21"/>
          <w:lang w:val="en" w:eastAsia="en"/>
        </w:rPr>
        <w:t xml:space="preserve"> submitted: </w:t>
      </w:r>
    </w:p>
    <w:p w:rsidR="00DC3204" w:rsidRPr="005824FD" w:rsidRDefault="00E116CF" w:rsidP="005824FD">
      <w:pPr>
        <w:pStyle w:val="any"/>
        <w:spacing w:line="300" w:lineRule="atLeast"/>
        <w:jc w:val="center"/>
        <w:rPr>
          <w:rStyle w:val="Strong1"/>
          <w:rFonts w:ascii="Arial" w:eastAsia="Arial" w:hAnsi="Arial" w:cs="Arial"/>
          <w:b w:val="0"/>
          <w:bCs w:val="0"/>
          <w:color w:val="333333"/>
          <w:sz w:val="21"/>
          <w:szCs w:val="21"/>
          <w:lang w:val="en" w:eastAsia="en"/>
        </w:rPr>
      </w:pPr>
      <w:r>
        <w:rPr>
          <w:rStyle w:val="Strong1"/>
          <w:rFonts w:ascii="Georgia" w:eastAsia="Georgia" w:hAnsi="Georgia" w:cs="Georgia"/>
          <w:color w:val="333333"/>
          <w:sz w:val="21"/>
          <w:szCs w:val="21"/>
          <w:lang w:val="en" w:eastAsia="en"/>
        </w:rPr>
        <w:t>Michael J. Mangan</w:t>
      </w:r>
    </w:p>
    <w:p w:rsidR="005824FD" w:rsidRPr="005824FD" w:rsidRDefault="005824FD" w:rsidP="005824FD">
      <w:pPr>
        <w:rPr>
          <w:rFonts w:eastAsia="Arial"/>
          <w:lang w:val="en" w:eastAsia="en"/>
        </w:rPr>
      </w:pPr>
      <w:r>
        <w:rPr>
          <w:rFonts w:eastAsia="Arial"/>
          <w:lang w:val="en" w:eastAsia="en"/>
        </w:rPr>
        <w:t xml:space="preserve">                                                                 Legislative Aide</w:t>
      </w:r>
    </w:p>
    <w:p w:rsidR="00DC3204" w:rsidRDefault="00E116CF">
      <w:pPr>
        <w:pStyle w:val="any"/>
        <w:spacing w:line="300" w:lineRule="atLeast"/>
        <w:jc w:val="center"/>
        <w:rPr>
          <w:rFonts w:ascii="Arial" w:eastAsia="Arial" w:hAnsi="Arial" w:cs="Arial"/>
          <w:color w:val="333333"/>
          <w:sz w:val="21"/>
          <w:szCs w:val="21"/>
          <w:lang w:val="en" w:eastAsia="en"/>
        </w:rPr>
      </w:pPr>
      <w:r>
        <w:rPr>
          <w:rStyle w:val="anyCharacter"/>
          <w:rFonts w:ascii="Arial" w:eastAsia="Arial" w:hAnsi="Arial" w:cs="Arial"/>
          <w:color w:val="333333"/>
          <w:sz w:val="21"/>
          <w:szCs w:val="21"/>
          <w:lang w:val="en" w:eastAsia="en"/>
        </w:rPr>
        <w:t>Everett City Council Office</w:t>
      </w:r>
    </w:p>
    <w:p w:rsidR="00A77B3E" w:rsidRDefault="00A77B3E">
      <w:pPr>
        <w:sectPr w:rsidR="00A77B3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3204" w:rsidRDefault="00DC3204"/>
    <w:sectPr w:rsidR="00DC320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CF" w:rsidRDefault="00E116CF">
      <w:r>
        <w:separator/>
      </w:r>
    </w:p>
  </w:endnote>
  <w:endnote w:type="continuationSeparator" w:id="0">
    <w:p w:rsidR="00E116CF" w:rsidRDefault="00E1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DC32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E116CF">
    <w:r>
      <w:rPr>
        <w:rFonts w:ascii="Arial" w:eastAsia="Arial" w:hAnsi="Arial" w:cs="Arial"/>
      </w:rPr>
      <w:t>Committee on Ways &amp; Means 02/10/2022 6:00 PM</w:t>
    </w:r>
    <w:r>
      <w:rPr>
        <w:rFonts w:ascii="Arial" w:eastAsia="Arial" w:hAnsi="Arial" w:cs="Arial"/>
      </w:rPr>
      <w:br/>
      <w:t>Page 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DC320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DC320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E116CF">
    <w:r>
      <w:rPr>
        <w:rFonts w:ascii="Arial" w:eastAsia="Arial" w:hAnsi="Arial" w:cs="Arial"/>
      </w:rPr>
      <w:t xml:space="preserve">Committee on Ways &amp; </w:t>
    </w:r>
    <w:r>
      <w:rPr>
        <w:rFonts w:ascii="Arial" w:eastAsia="Arial" w:hAnsi="Arial" w:cs="Arial"/>
      </w:rPr>
      <w:t>Means 02/10/2022 6:00 PM</w:t>
    </w:r>
    <w:r>
      <w:rPr>
        <w:rFonts w:ascii="Arial" w:eastAsia="Arial" w:hAnsi="Arial" w:cs="Arial"/>
      </w:rPr>
      <w:br/>
      <w:t>Page 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DC320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DC320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DC320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DC32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CF" w:rsidRDefault="00E116CF">
      <w:r>
        <w:separator/>
      </w:r>
    </w:p>
  </w:footnote>
  <w:footnote w:type="continuationSeparator" w:id="0">
    <w:p w:rsidR="00E116CF" w:rsidRDefault="00E1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DC32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DC32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DC320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DC320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DC320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DC320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DC320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DC320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04" w:rsidRDefault="00DC32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5824FD"/>
    <w:rsid w:val="00A77B3E"/>
    <w:rsid w:val="00CA2A55"/>
    <w:rsid w:val="00DC3204"/>
    <w:rsid w:val="00E1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1">
    <w:name w:val="Strong1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divdata-sectionidtdnth-last-child1table">
    <w:name w:val="div_|data-sectionid_td_nth-last-child(1)_table"/>
    <w:basedOn w:val="TableNormal"/>
    <w:tblPr/>
  </w:style>
  <w:style w:type="character" w:customStyle="1" w:styleId="a">
    <w:name w:val="a"/>
    <w:basedOn w:val="DefaultParagraphFont"/>
    <w:rPr>
      <w:color w:val="428BCA"/>
    </w:rPr>
  </w:style>
  <w:style w:type="paragraph" w:styleId="BalloonText">
    <w:name w:val="Balloon Text"/>
    <w:basedOn w:val="Normal"/>
    <w:link w:val="BalloonTextChar"/>
    <w:rsid w:val="00582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ityofeverett.com&#160;" TargetMode="Externa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  <cp:lastPrinted>2022-02-08T14:52:00Z</cp:lastPrinted>
  <dcterms:created xsi:type="dcterms:W3CDTF">2022-02-08T14:51:00Z</dcterms:created>
</cp:coreProperties>
</file>